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C05" w:rsidRDefault="0023213E" w:rsidP="00BE0CD0">
      <w:pPr>
        <w:spacing w:before="68"/>
        <w:ind w:left="4295" w:right="4286"/>
        <w:rPr>
          <w:sz w:val="28"/>
          <w:szCs w:val="28"/>
        </w:rPr>
      </w:pPr>
      <w:r>
        <w:rPr>
          <w:b/>
          <w:sz w:val="28"/>
          <w:szCs w:val="28"/>
        </w:rPr>
        <w:t>Ugovor o subagenturi</w:t>
      </w:r>
    </w:p>
    <w:p w:rsidR="005B4C05" w:rsidRDefault="005B4C05" w:rsidP="00BE0CD0">
      <w:pPr>
        <w:spacing w:before="11" w:line="220" w:lineRule="exact"/>
        <w:rPr>
          <w:sz w:val="22"/>
          <w:szCs w:val="22"/>
        </w:rPr>
      </w:pPr>
    </w:p>
    <w:p w:rsidR="005B4C05" w:rsidRDefault="0023213E" w:rsidP="00BE0CD0">
      <w:pPr>
        <w:ind w:left="114"/>
      </w:pPr>
      <w:r>
        <w:t xml:space="preserve">Zaključen u Nišu </w:t>
      </w:r>
      <w:proofErr w:type="gramStart"/>
      <w:r>
        <w:t>dana</w:t>
      </w:r>
      <w:proofErr w:type="gramEnd"/>
      <w:r>
        <w:t xml:space="preserve"> </w:t>
      </w:r>
      <w:r>
        <w:rPr>
          <w:u w:val="single" w:color="000000"/>
        </w:rPr>
        <w:t xml:space="preserve">                     </w:t>
      </w:r>
      <w:r>
        <w:t xml:space="preserve"> godine, između:</w:t>
      </w:r>
    </w:p>
    <w:p w:rsidR="005B4C05" w:rsidRDefault="0023213E" w:rsidP="00BE0CD0">
      <w:pPr>
        <w:ind w:left="834" w:right="70" w:hanging="360"/>
        <w:sectPr w:rsidR="005B4C05">
          <w:pgSz w:w="11900" w:h="16840"/>
          <w:pgMar w:top="640" w:right="320" w:bottom="280" w:left="320" w:header="720" w:footer="720" w:gutter="0"/>
          <w:cols w:space="720"/>
        </w:sectPr>
      </w:pPr>
      <w:r>
        <w:rPr>
          <w:b/>
          <w:sz w:val="24"/>
          <w:szCs w:val="24"/>
        </w:rPr>
        <w:t xml:space="preserve">1.   </w:t>
      </w:r>
      <w:r w:rsidR="00A61783">
        <w:rPr>
          <w:b/>
        </w:rPr>
        <w:t>LORD</w:t>
      </w:r>
      <w:r>
        <w:rPr>
          <w:b/>
        </w:rPr>
        <w:t xml:space="preserve"> TRAVEL doo</w:t>
      </w:r>
      <w:r>
        <w:t xml:space="preserve">, adresa: </w:t>
      </w:r>
      <w:r w:rsidR="00607408">
        <w:t>Cara Dušana 45A</w:t>
      </w:r>
      <w:r>
        <w:t>, 18000 Niš, mat. br. 2</w:t>
      </w:r>
      <w:r w:rsidR="00540EBD">
        <w:t>11</w:t>
      </w:r>
      <w:r w:rsidR="00A61783">
        <w:t>88948</w:t>
      </w:r>
      <w:r>
        <w:t>, PIB: 10</w:t>
      </w:r>
      <w:r w:rsidR="00A61783">
        <w:t>9471612</w:t>
      </w:r>
      <w:r>
        <w:t xml:space="preserve">, koga  zastupa  direktor  </w:t>
      </w:r>
      <w:r w:rsidR="00A61783">
        <w:t>Dobrivoje Milosević</w:t>
      </w:r>
      <w:r>
        <w:t xml:space="preserve">  (u  daljem  tekstu  ORGANIZATOR),  Licenca  A  ,  broj  OTP  </w:t>
      </w:r>
      <w:r w:rsidR="00501610">
        <w:t>90</w:t>
      </w:r>
      <w:r>
        <w:t>/20</w:t>
      </w:r>
      <w:r w:rsidR="00A61783">
        <w:t>2</w:t>
      </w:r>
      <w:r w:rsidR="00501610">
        <w:t>5</w:t>
      </w:r>
      <w:r>
        <w:t xml:space="preserve">  od</w:t>
      </w:r>
      <w:r w:rsidR="00A61783">
        <w:t xml:space="preserve">  </w:t>
      </w:r>
      <w:r w:rsidR="00501610">
        <w:rPr>
          <w:position w:val="-1"/>
        </w:rPr>
        <w:t>09</w:t>
      </w:r>
      <w:r>
        <w:rPr>
          <w:position w:val="-1"/>
        </w:rPr>
        <w:t>.1</w:t>
      </w:r>
      <w:r w:rsidR="00501610">
        <w:rPr>
          <w:position w:val="-1"/>
        </w:rPr>
        <w:t>2</w:t>
      </w:r>
      <w:r>
        <w:rPr>
          <w:position w:val="-1"/>
        </w:rPr>
        <w:t>.202</w:t>
      </w:r>
      <w:r w:rsidR="00501610">
        <w:rPr>
          <w:position w:val="-1"/>
        </w:rPr>
        <w:t>5</w:t>
      </w:r>
      <w:r>
        <w:rPr>
          <w:position w:val="-1"/>
        </w:rPr>
        <w:t xml:space="preserve">. </w:t>
      </w:r>
      <w:proofErr w:type="gramStart"/>
      <w:r>
        <w:rPr>
          <w:position w:val="-1"/>
        </w:rPr>
        <w:t xml:space="preserve">godine </w:t>
      </w:r>
      <w:r w:rsidR="00A61783">
        <w:rPr>
          <w:position w:val="-1"/>
        </w:rPr>
        <w:t xml:space="preserve"> </w:t>
      </w:r>
      <w:r>
        <w:rPr>
          <w:position w:val="-1"/>
        </w:rPr>
        <w:t>i</w:t>
      </w:r>
      <w:proofErr w:type="gramEnd"/>
    </w:p>
    <w:p w:rsidR="005B4C05" w:rsidRDefault="0023213E" w:rsidP="00BE0CD0">
      <w:pPr>
        <w:tabs>
          <w:tab w:val="left" w:pos="3420"/>
        </w:tabs>
        <w:spacing w:before="5" w:line="260" w:lineRule="exact"/>
        <w:ind w:left="474" w:right="-56"/>
        <w:rPr>
          <w:sz w:val="24"/>
          <w:szCs w:val="24"/>
        </w:rPr>
      </w:pPr>
      <w:r>
        <w:rPr>
          <w:b/>
          <w:position w:val="-1"/>
          <w:sz w:val="24"/>
          <w:szCs w:val="24"/>
        </w:rPr>
        <w:lastRenderedPageBreak/>
        <w:t xml:space="preserve">2.   </w:t>
      </w:r>
      <w:r>
        <w:rPr>
          <w:b/>
          <w:position w:val="-1"/>
          <w:sz w:val="24"/>
          <w:szCs w:val="24"/>
          <w:u w:val="single" w:color="000000"/>
        </w:rPr>
        <w:t xml:space="preserve"> </w:t>
      </w:r>
      <w:r>
        <w:rPr>
          <w:b/>
          <w:position w:val="-1"/>
          <w:sz w:val="24"/>
          <w:szCs w:val="24"/>
          <w:u w:val="single" w:color="000000"/>
        </w:rPr>
        <w:tab/>
      </w:r>
    </w:p>
    <w:p w:rsidR="005B4C05" w:rsidRDefault="0023213E" w:rsidP="00BE0CD0">
      <w:pPr>
        <w:spacing w:before="42"/>
        <w:sectPr w:rsidR="005B4C05">
          <w:type w:val="continuous"/>
          <w:pgSz w:w="11900" w:h="16840"/>
          <w:pgMar w:top="640" w:right="320" w:bottom="280" w:left="320" w:header="720" w:footer="720" w:gutter="0"/>
          <w:cols w:num="2" w:space="720" w:equalWidth="0">
            <w:col w:w="3424" w:space="158"/>
            <w:col w:w="7678"/>
          </w:cols>
        </w:sectPr>
      </w:pPr>
      <w:r>
        <w:br w:type="column"/>
      </w:r>
      <w:r>
        <w:lastRenderedPageBreak/>
        <w:t>,   adresa</w:t>
      </w:r>
      <w:proofErr w:type="gramStart"/>
      <w:r>
        <w:t xml:space="preserve">:   </w:t>
      </w:r>
      <w:r>
        <w:rPr>
          <w:u w:val="single" w:color="000000"/>
        </w:rPr>
        <w:t xml:space="preserve">                                                                                       </w:t>
      </w:r>
      <w:r>
        <w:t>,</w:t>
      </w:r>
      <w:proofErr w:type="gramEnd"/>
      <w:r>
        <w:t xml:space="preserve">   mat.   </w:t>
      </w:r>
      <w:proofErr w:type="gramStart"/>
      <w:r>
        <w:t>br</w:t>
      </w:r>
      <w:proofErr w:type="gramEnd"/>
      <w:r>
        <w:t xml:space="preserve">.   </w:t>
      </w:r>
      <w:r>
        <w:rPr>
          <w:u w:val="single" w:color="000000"/>
        </w:rPr>
        <w:t xml:space="preserve">                     </w:t>
      </w:r>
      <w:r>
        <w:t>,</w:t>
      </w:r>
    </w:p>
    <w:p w:rsidR="005B4C05" w:rsidRDefault="0023213E" w:rsidP="00BE0CD0">
      <w:pPr>
        <w:spacing w:before="6"/>
        <w:ind w:left="834"/>
      </w:pPr>
      <w:r>
        <w:lastRenderedPageBreak/>
        <w:t>PIB:</w:t>
      </w:r>
      <w:r>
        <w:rPr>
          <w:u w:val="single" w:color="000000"/>
        </w:rPr>
        <w:t xml:space="preserve">                       </w:t>
      </w:r>
      <w:proofErr w:type="gramStart"/>
      <w:r>
        <w:t>,  tekući</w:t>
      </w:r>
      <w:proofErr w:type="gramEnd"/>
      <w:r>
        <w:t xml:space="preserve">  račun:  </w:t>
      </w:r>
      <w:r>
        <w:rPr>
          <w:u w:val="single" w:color="000000"/>
        </w:rPr>
        <w:t xml:space="preserve">                                           </w:t>
      </w:r>
      <w:r>
        <w:t xml:space="preserve">,    koga  zastupa  </w:t>
      </w:r>
      <w:r>
        <w:rPr>
          <w:u w:val="single" w:color="000000"/>
        </w:rPr>
        <w:t xml:space="preserve">                                             </w:t>
      </w:r>
      <w:r>
        <w:t xml:space="preserve">  (u  daljem  tekstu</w:t>
      </w:r>
    </w:p>
    <w:p w:rsidR="005B4C05" w:rsidRDefault="0023213E" w:rsidP="00BE0CD0">
      <w:pPr>
        <w:ind w:left="834"/>
      </w:pPr>
      <w:r>
        <w:t>SUBAGENT), e-mail</w:t>
      </w:r>
      <w:proofErr w:type="gramStart"/>
      <w:r>
        <w:t xml:space="preserve">:  </w:t>
      </w:r>
      <w:r>
        <w:rPr>
          <w:u w:val="single" w:color="000000"/>
        </w:rPr>
        <w:t xml:space="preserve">                                         </w:t>
      </w:r>
      <w:r>
        <w:t xml:space="preserve"> ,</w:t>
      </w:r>
      <w:proofErr w:type="gramEnd"/>
      <w:r>
        <w:t xml:space="preserve"> telefon/fax:  </w:t>
      </w:r>
      <w:r>
        <w:rPr>
          <w:u w:val="single" w:color="000000"/>
        </w:rPr>
        <w:t xml:space="preserve">                                 </w:t>
      </w:r>
      <w:r>
        <w:t xml:space="preserve"> ,</w:t>
      </w:r>
    </w:p>
    <w:p w:rsidR="005B4C05" w:rsidRDefault="0023213E" w:rsidP="00BE0CD0">
      <w:pPr>
        <w:spacing w:before="2"/>
        <w:ind w:left="5217" w:right="5207"/>
      </w:pPr>
      <w:proofErr w:type="gramStart"/>
      <w:r>
        <w:rPr>
          <w:b/>
        </w:rPr>
        <w:t>ČLAN 1.</w:t>
      </w:r>
      <w:proofErr w:type="gramEnd"/>
    </w:p>
    <w:p w:rsidR="005B4C05" w:rsidRDefault="0023213E" w:rsidP="00BE0CD0">
      <w:pPr>
        <w:ind w:left="114" w:right="100"/>
      </w:pPr>
      <w:r>
        <w:t xml:space="preserve">Ovim Ugovorom ugovorne strane regulišu prava i obaveze koje proističu iz međusobne poslovne saradnje, a koja se ogleda u ustupanju prodaje turističkih aranžmana </w:t>
      </w:r>
      <w:proofErr w:type="gramStart"/>
      <w:r>
        <w:t>od</w:t>
      </w:r>
      <w:proofErr w:type="gramEnd"/>
      <w:r>
        <w:t xml:space="preserve"> strane organizatora putovanja subagentu, na način i pod uslovima iz ovog Ugovora.</w:t>
      </w:r>
    </w:p>
    <w:p w:rsidR="005B4C05" w:rsidRDefault="0023213E" w:rsidP="00BE0CD0">
      <w:pPr>
        <w:spacing w:line="220" w:lineRule="exact"/>
        <w:ind w:left="5217" w:right="5207"/>
      </w:pPr>
      <w:proofErr w:type="gramStart"/>
      <w:r>
        <w:rPr>
          <w:b/>
        </w:rPr>
        <w:t>ČLAN 2.</w:t>
      </w:r>
      <w:proofErr w:type="gramEnd"/>
    </w:p>
    <w:p w:rsidR="005B4C05" w:rsidRDefault="0023213E" w:rsidP="00BE0CD0">
      <w:pPr>
        <w:spacing w:before="2"/>
        <w:ind w:left="114" w:right="87"/>
      </w:pPr>
      <w:r>
        <w:t>Organizator putovanja poseduje licencu za organizovanje turističkih putovanja kategorija: A</w:t>
      </w:r>
      <w:r w:rsidR="00A61783">
        <w:t xml:space="preserve">, broj OTP </w:t>
      </w:r>
      <w:r w:rsidR="00501610">
        <w:t>90</w:t>
      </w:r>
      <w:r>
        <w:t>/202</w:t>
      </w:r>
      <w:r w:rsidR="00501610">
        <w:t>5</w:t>
      </w:r>
      <w:r>
        <w:t xml:space="preserve">, izdatu od Agencije za privredne </w:t>
      </w:r>
      <w:proofErr w:type="gramStart"/>
      <w:r>
        <w:t xml:space="preserve">registre  </w:t>
      </w:r>
      <w:r w:rsidR="00501610">
        <w:t>09</w:t>
      </w:r>
      <w:r>
        <w:t>.1</w:t>
      </w:r>
      <w:r w:rsidR="00501610">
        <w:t>2</w:t>
      </w:r>
      <w:r>
        <w:t>.202</w:t>
      </w:r>
      <w:r w:rsidR="00501610">
        <w:t>5</w:t>
      </w:r>
      <w:proofErr w:type="gramEnd"/>
      <w:r>
        <w:t xml:space="preserve">. </w:t>
      </w:r>
      <w:proofErr w:type="gramStart"/>
      <w:r>
        <w:t>godine</w:t>
      </w:r>
      <w:proofErr w:type="gramEnd"/>
      <w:r>
        <w:t>, te subagentu, na osnovu ovog Ugovora, ustupa na dalju prodaju svoje turističke aranžmane.</w:t>
      </w:r>
    </w:p>
    <w:p w:rsidR="005B4C05" w:rsidRDefault="0023213E" w:rsidP="00BE0CD0">
      <w:pPr>
        <w:spacing w:before="2"/>
        <w:ind w:left="5217" w:right="5207"/>
      </w:pPr>
      <w:proofErr w:type="gramStart"/>
      <w:r>
        <w:rPr>
          <w:b/>
        </w:rPr>
        <w:t>ČLAN 3.</w:t>
      </w:r>
      <w:proofErr w:type="gramEnd"/>
    </w:p>
    <w:p w:rsidR="005B4C05" w:rsidRDefault="0023213E" w:rsidP="00BE0CD0">
      <w:pPr>
        <w:ind w:left="114" w:right="89"/>
      </w:pPr>
      <w:r>
        <w:t xml:space="preserve">Subagent se obavezuje da dobijene turističke aranžmane organizatora stavi u prodaju, </w:t>
      </w:r>
      <w:proofErr w:type="gramStart"/>
      <w:r>
        <w:t>te</w:t>
      </w:r>
      <w:proofErr w:type="gramEnd"/>
      <w:r>
        <w:t xml:space="preserve"> da se u svemu pridržava odredbi ovog Ugovora, Opštih uslova putovanja utvrđenih od strane organizatora, ponude i uputstava organizatora datih za svaki konkretni slučaj. Subagent ne može vršiti prodaju turističkih aranžmana po cenama nižim </w:t>
      </w:r>
      <w:proofErr w:type="gramStart"/>
      <w:r>
        <w:t>od</w:t>
      </w:r>
      <w:proofErr w:type="gramEnd"/>
      <w:r>
        <w:t xml:space="preserve"> prodajnih cena organizatora putovanja.  </w:t>
      </w:r>
      <w:proofErr w:type="gramStart"/>
      <w:r>
        <w:t>Subagent ne može ustupiti pravo prodaje turističkih aranžmana drugoj turističkoj agenciji.</w:t>
      </w:r>
      <w:proofErr w:type="gramEnd"/>
    </w:p>
    <w:p w:rsidR="005B4C05" w:rsidRDefault="0023213E" w:rsidP="00BE0CD0">
      <w:pPr>
        <w:spacing w:line="220" w:lineRule="exact"/>
        <w:ind w:left="5217" w:right="5205"/>
      </w:pPr>
      <w:proofErr w:type="gramStart"/>
      <w:r>
        <w:rPr>
          <w:b/>
        </w:rPr>
        <w:t>ČLAN 4.</w:t>
      </w:r>
      <w:proofErr w:type="gramEnd"/>
    </w:p>
    <w:p w:rsidR="005B4C05" w:rsidRDefault="0023213E" w:rsidP="00BE0CD0">
      <w:pPr>
        <w:spacing w:before="2"/>
        <w:ind w:left="114" w:right="84"/>
      </w:pPr>
      <w:r>
        <w:t>Subagent  je  dužan  da  u  programu  putovanja  i  potvrdi  o  putovanju  naznači  svojstvo  u  kome  nastupa  (svojstvo  posrednika),  naziv organizatora  putovanja,  kategoriju,  broj i datum izdavanja licence istog.  U protivnom se subagent  smatra kao  organizator putovanja i preuzima  sve  eventualne  obaveze  organizatora  putovanja  prema  putniku.  Subagent  je  obavezan  da  putniku  učini  dostupnim  program putovanja i Opšte uslove putovanja organizatora, da zaključi pismeni ugovor o putovanju, te da obezbedi pismenu izjavu putnika da je upoznat sa programom  putovanja, Opštim uslovima putovanja i osiguranja,  a u protivnom, odgovara za štetu koju organizator pretrpi zbog nepoštovanja navedenih odredbi.</w:t>
      </w:r>
    </w:p>
    <w:p w:rsidR="005B4C05" w:rsidRDefault="0023213E" w:rsidP="00BE0CD0">
      <w:pPr>
        <w:spacing w:before="1"/>
        <w:ind w:left="5217" w:right="5205"/>
      </w:pPr>
      <w:proofErr w:type="gramStart"/>
      <w:r>
        <w:rPr>
          <w:b/>
        </w:rPr>
        <w:t>ČLAN 5.</w:t>
      </w:r>
      <w:proofErr w:type="gramEnd"/>
    </w:p>
    <w:p w:rsidR="005B4C05" w:rsidRDefault="0023213E" w:rsidP="00BE0CD0">
      <w:pPr>
        <w:ind w:left="114" w:right="83"/>
      </w:pPr>
      <w:r>
        <w:t>Organizator putovanja je u obavezi da subagentu dostavlja programe putovanja, raspoložive reklamne materijale i eventualnu prate</w:t>
      </w:r>
      <w:r w:rsidR="000C6254">
        <w:t>ć</w:t>
      </w:r>
      <w:r>
        <w:t>u dokumentaciju  radi  prodaje  aranžmana,  putem  e-maila  ili  redovnom  poštom.  Subagent  je  dužan  da  obavesti  korisnike  usluga  o  svim eventualnim izmenama programa putovanja, kao i drugih činjenica i podataka, vezano za realizaciju aranžmana, odmah po saznanju za ove promene, a u protivnom je dužan organiz</w:t>
      </w:r>
      <w:r w:rsidR="000C6254">
        <w:t xml:space="preserve">atoru </w:t>
      </w:r>
      <w:r>
        <w:t>nadoknaditi eventualnu štetu koju bi ovaj pretrpeo zbog nepoštovanja ove obaveze. Pored  toga  subagent  je  dužan  da  najavu  dostavi  u  elektronskoj  formi  koju  odredi  organizator,  i  da  pored  kompletnih  informacija  o putovanju dostavi sledeće podatke:</w:t>
      </w:r>
    </w:p>
    <w:p w:rsidR="005B4C05" w:rsidRDefault="0023213E" w:rsidP="00BE0CD0">
      <w:pPr>
        <w:spacing w:line="220" w:lineRule="exact"/>
        <w:ind w:left="474"/>
      </w:pPr>
      <w:r>
        <w:rPr>
          <w:rFonts w:ascii="Arial Unicode MS" w:eastAsia="Arial Unicode MS" w:hAnsi="Arial Unicode MS" w:cs="Arial Unicode MS"/>
          <w:sz w:val="14"/>
          <w:szCs w:val="14"/>
        </w:rPr>
        <w:t xml:space="preserve">    </w:t>
      </w:r>
      <w:proofErr w:type="gramStart"/>
      <w:r>
        <w:t>objekat</w:t>
      </w:r>
      <w:proofErr w:type="gramEnd"/>
      <w:r>
        <w:t xml:space="preserve"> boravka,  termin korišćenja i specifikaciju usluga (vrsta prevoza),</w:t>
      </w:r>
    </w:p>
    <w:p w:rsidR="005B4C05" w:rsidRDefault="0023213E" w:rsidP="00BE0CD0">
      <w:pPr>
        <w:tabs>
          <w:tab w:val="left" w:pos="820"/>
        </w:tabs>
        <w:spacing w:before="2"/>
        <w:ind w:left="834" w:right="81" w:hanging="360"/>
      </w:pPr>
      <w:r>
        <w:rPr>
          <w:rFonts w:ascii="Arial Unicode MS" w:eastAsia="Arial Unicode MS" w:hAnsi="Arial Unicode MS" w:cs="Arial Unicode MS"/>
          <w:sz w:val="14"/>
          <w:szCs w:val="14"/>
        </w:rPr>
        <w:t></w:t>
      </w:r>
      <w:r>
        <w:rPr>
          <w:rFonts w:ascii="Arial Unicode MS" w:eastAsia="Arial Unicode MS" w:hAnsi="Arial Unicode MS" w:cs="Arial Unicode MS"/>
          <w:sz w:val="14"/>
          <w:szCs w:val="14"/>
        </w:rPr>
        <w:tab/>
      </w:r>
      <w:proofErr w:type="gramStart"/>
      <w:r>
        <w:t>sve</w:t>
      </w:r>
      <w:proofErr w:type="gramEnd"/>
      <w:r>
        <w:t xml:space="preserve"> lične podatke korisnika usluga, imena i prezimena, datume rođenja, adresu i kontakt telefon, za slučaj bitnog dostavljanja informacija o realizaciji aranžmana. U suprotnom, organizator putovanja ne snosi odgovornost za eventualno neispunjavanje </w:t>
      </w:r>
      <w:proofErr w:type="gramStart"/>
      <w:r>
        <w:t>ili</w:t>
      </w:r>
      <w:proofErr w:type="gramEnd"/>
      <w:r>
        <w:t xml:space="preserve"> neblagovremeno ispunjavanje obaveza predviđenih Ugovorom.</w:t>
      </w:r>
    </w:p>
    <w:p w:rsidR="005B4C05" w:rsidRDefault="0023213E" w:rsidP="00BE0CD0">
      <w:pPr>
        <w:spacing w:line="220" w:lineRule="exact"/>
        <w:ind w:left="474"/>
      </w:pPr>
      <w:r>
        <w:rPr>
          <w:rFonts w:ascii="Arial Unicode MS" w:eastAsia="Arial Unicode MS" w:hAnsi="Arial Unicode MS" w:cs="Arial Unicode MS"/>
          <w:sz w:val="14"/>
          <w:szCs w:val="14"/>
        </w:rPr>
        <w:t xml:space="preserve">    </w:t>
      </w:r>
      <w:proofErr w:type="gramStart"/>
      <w:r>
        <w:t>obračun</w:t>
      </w:r>
      <w:proofErr w:type="gramEnd"/>
      <w:r>
        <w:t xml:space="preserve"> prodajne cene,</w:t>
      </w:r>
    </w:p>
    <w:p w:rsidR="005B4C05" w:rsidRDefault="0023213E" w:rsidP="00BE0CD0">
      <w:pPr>
        <w:spacing w:before="2"/>
        <w:ind w:left="474"/>
      </w:pPr>
      <w:r>
        <w:rPr>
          <w:rFonts w:ascii="Arial Unicode MS" w:eastAsia="Arial Unicode MS" w:hAnsi="Arial Unicode MS" w:cs="Arial Unicode MS"/>
          <w:sz w:val="14"/>
          <w:szCs w:val="14"/>
        </w:rPr>
        <w:t xml:space="preserve">    </w:t>
      </w:r>
      <w:proofErr w:type="gramStart"/>
      <w:r>
        <w:t>ostale</w:t>
      </w:r>
      <w:proofErr w:type="gramEnd"/>
      <w:r>
        <w:t xml:space="preserve"> pojedinosti ukoliko su navedene u rezervacionom sistemu,</w:t>
      </w:r>
    </w:p>
    <w:p w:rsidR="005B4C05" w:rsidRDefault="0023213E" w:rsidP="00BE0CD0">
      <w:pPr>
        <w:ind w:left="114" w:right="834"/>
      </w:pPr>
      <w:r>
        <w:t xml:space="preserve">Organizator potvrđuje rezervaciju aranžmana subagentu isključivo u pisanoj formi, u roku </w:t>
      </w:r>
      <w:proofErr w:type="gramStart"/>
      <w:r>
        <w:t>od</w:t>
      </w:r>
      <w:proofErr w:type="gramEnd"/>
      <w:r>
        <w:t xml:space="preserve"> 24 sata od momenta dobijanja iste.</w:t>
      </w:r>
    </w:p>
    <w:p w:rsidR="005B4C05" w:rsidRDefault="0023213E" w:rsidP="00BE0CD0">
      <w:pPr>
        <w:spacing w:before="2"/>
        <w:ind w:left="5217" w:right="5205"/>
      </w:pPr>
      <w:proofErr w:type="gramStart"/>
      <w:r>
        <w:rPr>
          <w:b/>
        </w:rPr>
        <w:t>ČLAN 6.</w:t>
      </w:r>
      <w:proofErr w:type="gramEnd"/>
    </w:p>
    <w:p w:rsidR="005B4C05" w:rsidRDefault="0023213E" w:rsidP="00BE0CD0">
      <w:pPr>
        <w:ind w:left="114" w:right="70"/>
      </w:pPr>
      <w:r>
        <w:t xml:space="preserve">Subagent je u svemu dužan poštovati odredbe Opštih uslova putovanja organizatora, kao i programa putovanja posebno u odnosu </w:t>
      </w:r>
      <w:proofErr w:type="gramStart"/>
      <w:r>
        <w:t>na</w:t>
      </w:r>
      <w:proofErr w:type="gramEnd"/>
      <w:r>
        <w:t xml:space="preserve"> cenu aranžmana i informacije koje se dostavljaju korisniku usluga.  Ukoliko subagent-posrednik neovlašdeno i samoinicijativno izmeni bilo koji element programa putovanja, a naročito predviđenu cenu i uslove prodaje, u odnosu na taj program koji odstupa u bilo kom delu od programa  </w:t>
      </w:r>
      <w:r w:rsidR="000C6254">
        <w:t>Lord</w:t>
      </w:r>
      <w:r>
        <w:t xml:space="preserve">  Travel-a,  subagent  će se smatrati  organizatorom.  Prema napred  navedenom,  organizator putovanja ne može biti odgovoran za eventualno drugačije usmene ili pak pismene informacije (koje odstupaju od datog programa putovanja i Opštih uslova), a koje bi  subagent  samoinicijativno  i bez izričitog  ovlašćenja i  naloga  organizatora  saopštavao  i  dostavljao  korisnicima usluga.  </w:t>
      </w:r>
      <w:proofErr w:type="gramStart"/>
      <w:r>
        <w:t>Ovo  se</w:t>
      </w:r>
      <w:proofErr w:type="gramEnd"/>
      <w:r>
        <w:t xml:space="preserve"> posebno odnosi i na eventualne dodatne zahteve stranaka, koje subagent ne može garantovati strankama, bez izričite pismene potvrde organizatora, za svaki konkretan slučaj. U tim slučajevima, povodom žalbe ili prigovora putnika, subagent preuzima svu odgovornost, kao i obavezu </w:t>
      </w:r>
      <w:proofErr w:type="gramStart"/>
      <w:r>
        <w:t>eventualnog  sniženja</w:t>
      </w:r>
      <w:proofErr w:type="gramEnd"/>
      <w:r>
        <w:t xml:space="preserve"> cene naknade štete. Subagent  je isključivo odgovoran  za tačnost unetih podataka,  imena putnika, datume  putovanja,  destinaciju,  smeštajni  objekat  i  sl.  Subagent  je  posebno  u  obavezi  striktno  poštovati  odredbe  Opštih  uslova  koje regulišu pitanje odustanka putnika od aranžmana, u pogledu razloga za odustanak, dokazivanja istih, rokova i  povraćaja sredstava, a u protivnom,  za  slučaj  nepoštovanja  istih,  dužan  je  organizatoru  nadoknaditi  štetu.  Pored  toga,  subagent  se  obavezuje  da  primljene prigovore korisnika usluga (sa naznačenom potvrdom o datumu prijema) istog dana e-mailom prosledi organizatoru, a potom i putem pošte, kako bi po ovim prigovorima organizator mogao postupati u skladu sa zakonskim obavezama. Subagent je u obavezi  organizatoru  predati  i  sve  eventualne  dokaze  koji  se  odnose  na  sporni  odnos  (primera  radi:  dokaze  o  plaćanju,  pismenu korespodenciju,  posebne  zahteve  i  sl.),  a  sve  vreme  u  interesu  pravilnog  i  zakonitog  postupanja  i  konačnog  rešavanja  po  prigovoru putnika.</w:t>
      </w:r>
    </w:p>
    <w:p w:rsidR="005B4C05" w:rsidRDefault="0023213E" w:rsidP="00BE0CD0">
      <w:pPr>
        <w:spacing w:before="1"/>
        <w:ind w:left="5217" w:right="5205"/>
      </w:pPr>
      <w:proofErr w:type="gramStart"/>
      <w:r>
        <w:rPr>
          <w:b/>
        </w:rPr>
        <w:t>ČLAN 7.</w:t>
      </w:r>
      <w:proofErr w:type="gramEnd"/>
    </w:p>
    <w:p w:rsidR="005B4C05" w:rsidRDefault="0023213E" w:rsidP="00BE0CD0">
      <w:pPr>
        <w:ind w:left="114" w:right="74"/>
        <w:sectPr w:rsidR="005B4C05">
          <w:type w:val="continuous"/>
          <w:pgSz w:w="11900" w:h="16840"/>
          <w:pgMar w:top="640" w:right="320" w:bottom="280" w:left="320" w:header="720" w:footer="720" w:gutter="0"/>
          <w:cols w:space="720"/>
        </w:sectPr>
      </w:pPr>
      <w:r>
        <w:t>Obaveza  je  subagenta,  pre  rezervacije,  prilikom  upita  o  slobodnim  kapacitetima  da  proveri  važeći  cenovnik  na  taj  dan.  Rezervacija (posla</w:t>
      </w:r>
      <w:r w:rsidR="000C6254">
        <w:t xml:space="preserve">ta  isključivo  putem  e-maila </w:t>
      </w:r>
      <w:r>
        <w:t xml:space="preserve">)  se  smatra  definitivno  potvrđenom  od  strane  organizatora  isključivo  u  trenutku  prijema uplate  ugovorene  cene  aranžmana  i  to  u  skladu  sa  članom  8.  </w:t>
      </w:r>
      <w:proofErr w:type="gramStart"/>
      <w:r>
        <w:t>ovog  Ugovora</w:t>
      </w:r>
      <w:proofErr w:type="gramEnd"/>
      <w:r>
        <w:t>.  Ukoliko  subagent  ne  izvrši  uplatu  primljene  cene,  bez odlaganja,  a  najkasnije  48  sat</w:t>
      </w:r>
      <w:r w:rsidR="00E53F4F">
        <w:t>i</w:t>
      </w:r>
      <w:r>
        <w:t xml:space="preserve">  od  prijema  uplate  od  putnika,  rezervacija  će  se  smatrati  otkazanom.  </w:t>
      </w:r>
      <w:proofErr w:type="gramStart"/>
      <w:r>
        <w:t>Stranke  saglasno</w:t>
      </w:r>
      <w:proofErr w:type="gramEnd"/>
      <w:r>
        <w:t xml:space="preserve">  potvrđuju  da organizator nije u obavezi pristupiti realizaciji aranžmana i izdavanju vaučera za slučaj da mu nije od strane subagenta p</w:t>
      </w:r>
      <w:r w:rsidR="00E53F4F">
        <w:t>rezentiran na</w:t>
      </w:r>
    </w:p>
    <w:p w:rsidR="005B4C05" w:rsidRDefault="0023213E" w:rsidP="00BE0CD0">
      <w:pPr>
        <w:spacing w:before="69"/>
        <w:ind w:right="76"/>
      </w:pPr>
      <w:proofErr w:type="gramStart"/>
      <w:r>
        <w:lastRenderedPageBreak/>
        <w:t>odgovarajući</w:t>
      </w:r>
      <w:proofErr w:type="gramEnd"/>
      <w:r>
        <w:t xml:space="preserve"> način, dokaz o uplati aranžmana, u kom slučaju subagent isključivo preuzima odgovornost prema putniku za nemogućnost realizacije  putovanja.  Pored  toga,  subagent  je  u  obavezi  dva  dana  pre  polaska,  kod  avio  aranžmana,  na  pouzdan  način  proveriti  čas poletanja,  a  kod  autobuskog  prevoza  –  vreme  ulaska  u  autobus  na  pojedinim  mestima,  van  sedišta  organizatora  -  i  o  svemu  tome obavestiti  putnike,  bez  odlaganja.  U  slučaju  bilo  kakvog  propusta  u  vezi  sa  napred  navedenim,  subagent  je  dužan  organizatoru nadoknaditi štetu.</w:t>
      </w:r>
    </w:p>
    <w:p w:rsidR="005B4C05" w:rsidRDefault="0023213E" w:rsidP="00BE0CD0">
      <w:pPr>
        <w:spacing w:line="220" w:lineRule="exact"/>
        <w:ind w:left="5217" w:right="5205"/>
      </w:pPr>
      <w:proofErr w:type="gramStart"/>
      <w:r>
        <w:rPr>
          <w:b/>
        </w:rPr>
        <w:t>ČLAN 8.</w:t>
      </w:r>
      <w:proofErr w:type="gramEnd"/>
    </w:p>
    <w:p w:rsidR="005B4C05" w:rsidRDefault="0023213E" w:rsidP="00BE0CD0">
      <w:pPr>
        <w:spacing w:before="2"/>
        <w:ind w:left="114" w:right="69"/>
      </w:pPr>
      <w:r>
        <w:t>Subagent je u obavezi da sve uplate primljene od strane korisnika usluga u celini ili delimično, shodno odredbama Ugovora o putovanju, bez  odlaganja,  a  najkasnije  48  sat</w:t>
      </w:r>
      <w:r w:rsidR="00E53F4F">
        <w:t>i</w:t>
      </w:r>
      <w:r>
        <w:t xml:space="preserve">  od  dana  prijema,  doznači  organizatoru  putovanja  na  tekući  račun,  u  dinarskoj  protivvrednosti  po srednjem kursu Narodne banke Srbije na dan uplate. Sledstveno napred navedenom, subagent nije ovlašćen da </w:t>
      </w:r>
      <w:proofErr w:type="gramStart"/>
      <w:r>
        <w:t>na</w:t>
      </w:r>
      <w:proofErr w:type="gramEnd"/>
      <w:r>
        <w:t xml:space="preserve"> bilo koji način zadržava i koristi novčana sredstva primljena od strane putnika po ugovoru, bez obzira na odredbe programa putovanja koje se odnose na uslove pladanja i krajnje rokove, već je dužan da organizatoru prosledi u celosti plaćena novčana sredstva, po prijemu istih. Obaveza se odnosi i </w:t>
      </w:r>
      <w:proofErr w:type="gramStart"/>
      <w:r>
        <w:t>na</w:t>
      </w:r>
      <w:proofErr w:type="gramEnd"/>
      <w:r>
        <w:t xml:space="preserve"> primljena novčana sredstva u čekovima građana. </w:t>
      </w:r>
      <w:proofErr w:type="gramStart"/>
      <w:r>
        <w:t>U protivnom, organizator je ovlašćen jednostrano raskinuti ovaj Ugovor, uz obavezu subagenta, da mu nadoknadi štetu koji trpi zbog postupanja subagenta suprotno odredbama ovog Ugovora.</w:t>
      </w:r>
      <w:proofErr w:type="gramEnd"/>
      <w:r>
        <w:t xml:space="preserve"> Za slučaj prodaje aranžmana i zaključenja  Ugovora  pre  nego  što  se  zaključi  ovaj  Ugovor,  shodno  gore  navedenim  odredbama,  subagent  se  smatra  organizatorom putovanja i odgovara putniku za realizaciju programa, pod istim uslovima kao da je i sam organizator.</w:t>
      </w:r>
    </w:p>
    <w:p w:rsidR="005B4C05" w:rsidRDefault="0023213E" w:rsidP="00BE0CD0">
      <w:pPr>
        <w:spacing w:line="220" w:lineRule="exact"/>
        <w:ind w:left="5217" w:right="5205"/>
      </w:pPr>
      <w:proofErr w:type="gramStart"/>
      <w:r>
        <w:rPr>
          <w:b/>
        </w:rPr>
        <w:t>ČLAN 9.</w:t>
      </w:r>
      <w:proofErr w:type="gramEnd"/>
    </w:p>
    <w:p w:rsidR="005B4C05" w:rsidRDefault="00501610" w:rsidP="00BE0CD0">
      <w:pPr>
        <w:spacing w:before="2"/>
        <w:ind w:left="114" w:right="70"/>
      </w:pPr>
      <w:r>
        <w:pict>
          <v:group id="_x0000_s1028" style="position:absolute;left:0;text-align:left;margin-left:21.55pt;margin-top:104pt;width:553.1pt;height:68.9pt;z-index:-251659264;mso-position-horizontal-relative:page" coordorigin="431,2080" coordsize="11062,1378">
            <v:shape id="_x0000_s1035" style="position:absolute;left:432;top:2081;width:11060;height:0" coordorigin="432,2081" coordsize="11060,0" path="m432,2081r11060,e" filled="f" strokeweight=".1pt">
              <v:path arrowok="t"/>
            </v:shape>
            <v:shape id="_x0000_s1034" style="position:absolute;left:434;top:2885;width:11058;height:0" coordorigin="434,2885" coordsize="11058,0" path="m434,2885r11058,e" filled="f" strokeweight=".1pt">
              <v:path arrowok="t"/>
            </v:shape>
            <v:shape id="_x0000_s1033" style="position:absolute;left:432;top:2081;width:0;height:804" coordorigin="432,2081" coordsize="0,804" path="m432,2081r,804e" filled="f" strokeweight=".1pt">
              <v:path arrowok="t"/>
            </v:shape>
            <v:shape id="_x0000_s1032" style="position:absolute;left:432;top:3457;width:11060;height:0" coordorigin="432,3457" coordsize="11060,0" path="m432,3457r11060,e" filled="f" strokeweight=".1pt">
              <v:path arrowok="t"/>
            </v:shape>
            <v:shape id="_x0000_s1031" style="position:absolute;left:432;top:2885;width:0;height:572" coordorigin="432,2885" coordsize="0,572" path="m432,2885r,572e" filled="f" strokeweight=".1pt">
              <v:path arrowok="t"/>
            </v:shape>
            <v:shape id="_x0000_s1030" style="position:absolute;left:11492;top:2081;width:0;height:804" coordorigin="11492,2081" coordsize="0,804" path="m11492,2081r,804e" filled="f" strokeweight=".1pt">
              <v:path arrowok="t"/>
            </v:shape>
            <v:shape id="_x0000_s1029" style="position:absolute;left:11492;top:2885;width:0;height:572" coordorigin="11492,2885" coordsize="0,572" path="m11492,2885r,572e" filled="f" strokeweight=".1pt">
              <v:path arrowok="t"/>
            </v:shape>
            <w10:wrap anchorx="page"/>
          </v:group>
        </w:pict>
      </w:r>
      <w:r w:rsidR="0023213E">
        <w:t xml:space="preserve">Subagent  je  obavezan  obavestiti  putnike  o  pravu  izbora  plaćanja  turističkog  aranžmana  direktno  i  isključivo  na  tekući  račun Organizatora , u skladu sa uslovima plaćanja organizatora. Za sve uplate koje posrednik naplati po osnovu prodaje turističkih aranžmana na  osnovu  ovog  ugovora,  ima  rok  od  48  sati  da  ih  uplati  na  tekući  račun  organizatora.  </w:t>
      </w:r>
      <w:proofErr w:type="gramStart"/>
      <w:r w:rsidR="0023213E">
        <w:t>Za  rezervacije</w:t>
      </w:r>
      <w:proofErr w:type="gramEnd"/>
      <w:r w:rsidR="0023213E">
        <w:t xml:space="preserve">  koje  se odnose  na  Promotivni program (Early Booking), primenjuju se dati uslovi plaćanja   objavljeni na zvaničnoj web stranici agencije-Organizatora. U suprotnom, rezervacija se automatski prebacuje </w:t>
      </w:r>
      <w:proofErr w:type="gramStart"/>
      <w:r w:rsidR="0023213E">
        <w:t>na</w:t>
      </w:r>
      <w:proofErr w:type="gramEnd"/>
      <w:r w:rsidR="0023213E">
        <w:t xml:space="preserve"> redovan program sa zaduženjem i uslovima koji važe za redovan program. Rezervacija je validna isključivo nakon uplate celokupnog iznosa navedenog </w:t>
      </w:r>
      <w:proofErr w:type="gramStart"/>
      <w:r w:rsidR="0023213E">
        <w:t>na</w:t>
      </w:r>
      <w:proofErr w:type="gramEnd"/>
      <w:r w:rsidR="0023213E">
        <w:t xml:space="preserve"> predračunu Organizatora, najkasnije 15 (petnaest) dana pre početka usluge, i uz Vaučer za čije izdavanje je ovlašćen isključivo Organizator</w:t>
      </w:r>
      <w:r w:rsidR="0023213E">
        <w:rPr>
          <w:b/>
        </w:rPr>
        <w:t xml:space="preserve">. </w:t>
      </w:r>
      <w:r w:rsidR="0023213E">
        <w:t>Ukoliko Subagent ne uplati celokupan iznos u navedenom roku, rezervacija će,  bez  obzira  na  uplaćeni  deo  biti  automatski  stornirana,  a  uplaćeni  iznos  zadržan  na  ime  otkazanih  troškova  u  skladu  sa  Opštim uslovima putovanja.</w:t>
      </w:r>
    </w:p>
    <w:p w:rsidR="005B4C05" w:rsidRDefault="0023213E" w:rsidP="00BE0CD0">
      <w:pPr>
        <w:spacing w:before="55"/>
        <w:ind w:left="170" w:right="120"/>
      </w:pPr>
      <w:r>
        <w:t xml:space="preserve">Subagent  je  obavezan  da  na kraju  radnog  dana  obavesti  Organizatora  o  prodatim  turističkim  aranžmanima za koje je  primio  uplate. </w:t>
      </w:r>
      <w:proofErr w:type="gramStart"/>
      <w:r>
        <w:t>Obaveštenje se šalje u propisanoj elektronskoj formi.</w:t>
      </w:r>
      <w:proofErr w:type="gramEnd"/>
      <w:r>
        <w:t xml:space="preserve"> Takođe, Subagent je obavezan da na kraju radnog dana, u elektronskoj formi na zvaničnu e-mail adresu: </w:t>
      </w:r>
      <w:proofErr w:type="gramStart"/>
      <w:r w:rsidR="00E53F4F">
        <w:t>office</w:t>
      </w:r>
      <w:r>
        <w:t>@</w:t>
      </w:r>
      <w:r w:rsidR="00E53F4F">
        <w:t>lordtravel</w:t>
      </w:r>
      <w:r>
        <w:t>.rs ,</w:t>
      </w:r>
      <w:proofErr w:type="gramEnd"/>
      <w:r>
        <w:t xml:space="preserve"> dostavi Organizatoru skenirane potvrde o uplati, potpisane od strane putnika.</w:t>
      </w:r>
    </w:p>
    <w:p w:rsidR="005B4C05" w:rsidRDefault="005B4C05" w:rsidP="00BE0CD0">
      <w:pPr>
        <w:spacing w:before="1" w:line="100" w:lineRule="exact"/>
        <w:rPr>
          <w:sz w:val="11"/>
          <w:szCs w:val="11"/>
        </w:rPr>
      </w:pPr>
    </w:p>
    <w:p w:rsidR="005B4C05" w:rsidRDefault="0023213E" w:rsidP="00BE0CD0">
      <w:pPr>
        <w:ind w:left="170" w:right="138"/>
      </w:pPr>
      <w:r>
        <w:t xml:space="preserve">Subagent je obavezan da u roku </w:t>
      </w:r>
      <w:proofErr w:type="gramStart"/>
      <w:r>
        <w:t>od</w:t>
      </w:r>
      <w:proofErr w:type="gramEnd"/>
      <w:r>
        <w:t xml:space="preserve"> 48 sati sve uplate primljene na svoj račun, a koje se odnose na turističke aranžmane iz programa</w:t>
      </w:r>
    </w:p>
    <w:p w:rsidR="005B4C05" w:rsidRDefault="0023213E" w:rsidP="00BE0CD0">
      <w:pPr>
        <w:spacing w:before="2"/>
        <w:ind w:left="170" w:right="3412"/>
      </w:pPr>
      <w:proofErr w:type="gramStart"/>
      <w:r>
        <w:t>Organizatora ,</w:t>
      </w:r>
      <w:proofErr w:type="gramEnd"/>
      <w:r>
        <w:t xml:space="preserve"> prebaci na tekući račun Organizatora:</w:t>
      </w:r>
      <w:r w:rsidR="00E53F4F">
        <w:t>160-449323-19 BANCA INTESA</w:t>
      </w:r>
    </w:p>
    <w:p w:rsidR="005B4C05" w:rsidRDefault="0023213E" w:rsidP="00BE0CD0">
      <w:pPr>
        <w:spacing w:before="56"/>
        <w:ind w:left="5167" w:right="5157"/>
      </w:pPr>
      <w:proofErr w:type="gramStart"/>
      <w:r>
        <w:rPr>
          <w:b/>
        </w:rPr>
        <w:t>ČLAN 10.</w:t>
      </w:r>
      <w:proofErr w:type="gramEnd"/>
    </w:p>
    <w:p w:rsidR="005B4C05" w:rsidRDefault="0023213E" w:rsidP="00BE0CD0">
      <w:pPr>
        <w:spacing w:before="2"/>
        <w:ind w:left="114" w:right="82"/>
      </w:pPr>
      <w:r>
        <w:t xml:space="preserve">Ako  organizator  putovanja  otkaže  putovanje  o  tome  obaveštava  posrednika,  preko  koga  je  vršena  prodaja,  kao  i  sve  putnike  koji  su uplatili ili rezervisali to turističko putovanje, najkasnije do kraja narednog radnog dana od dana otkaza. Ako putnik otkaže putovanje preko subagenta-posrednika, subagent najkasnije do kraja narednog radnog dana od dana otkaza, o tome elektronskim putem obaveštava </w:t>
      </w:r>
      <w:proofErr w:type="gramStart"/>
      <w:r>
        <w:t>organizatora  putovanja</w:t>
      </w:r>
      <w:proofErr w:type="gramEnd"/>
      <w:r>
        <w:t xml:space="preserve">.  Datumom  otkaza  putovanja  od  strane  putnika  smatra  se  datum  predaje  pisanog  dokumenta  ili  e-maila organizatoru putovanja, odnosno subagentu preko koga je kupljeno turističko putovanje. </w:t>
      </w:r>
      <w:proofErr w:type="gramStart"/>
      <w:r>
        <w:t>Nakon završetka turističkog putovanja putnik može podneti reklamaciju i subagentu, preko koga je kupljeno turističko putovanje.</w:t>
      </w:r>
      <w:proofErr w:type="gramEnd"/>
      <w:r>
        <w:t xml:space="preserve"> Subagent najkasnije do kraja narednog radnog dana od  dana  prijema  reklamacije,  istu  prosleđuje  organizatoru  putovanja.  Datumom  podnošenja  reklamacije  od  strane  putnika  smatra  se datum predaje pisanog dokumenta ili e-maila organizatoru putovanja, odnosno posredniku preko koga je kupljeno turističko putovanje.</w:t>
      </w:r>
    </w:p>
    <w:p w:rsidR="005B4C05" w:rsidRDefault="0023213E" w:rsidP="00BE0CD0">
      <w:pPr>
        <w:spacing w:before="1"/>
        <w:ind w:left="5167" w:right="5155"/>
      </w:pPr>
      <w:proofErr w:type="gramStart"/>
      <w:r>
        <w:rPr>
          <w:b/>
        </w:rPr>
        <w:t>ČLAN 11.</w:t>
      </w:r>
      <w:proofErr w:type="gramEnd"/>
    </w:p>
    <w:p w:rsidR="005B4C05" w:rsidRDefault="0023213E" w:rsidP="00BE0CD0">
      <w:pPr>
        <w:ind w:left="114" w:right="74"/>
      </w:pPr>
      <w:r>
        <w:t xml:space="preserve">Organizator putovanja je subagentu u obavezi odobriti određenu proviziju za prodate i realizovane aranžmane, unapred dogovorenu u odnosu  na  svaki  aranžman,  o  čemu  strane  mogu  sačiniti  aneks  ovog  Ugovora.  </w:t>
      </w:r>
      <w:proofErr w:type="gramStart"/>
      <w:r>
        <w:t>Za  slučaj</w:t>
      </w:r>
      <w:proofErr w:type="gramEnd"/>
      <w:r>
        <w:t xml:space="preserve">  plaćanja  ugovorene  cene  u  ratama,  </w:t>
      </w:r>
      <w:bookmarkStart w:id="0" w:name="_GoBack"/>
      <w:r>
        <w:t xml:space="preserve">shodno programu, subagentska </w:t>
      </w:r>
      <w:bookmarkEnd w:id="0"/>
      <w:r>
        <w:t>provizija dospeva za naplatu po uplati celokupnog iznosa zaduženja po Ugovoru o putovanju.</w:t>
      </w:r>
    </w:p>
    <w:p w:rsidR="005B4C05" w:rsidRDefault="0023213E" w:rsidP="00BE0CD0">
      <w:pPr>
        <w:spacing w:before="1"/>
        <w:ind w:left="5167" w:right="5155"/>
      </w:pPr>
      <w:proofErr w:type="gramStart"/>
      <w:r>
        <w:rPr>
          <w:b/>
        </w:rPr>
        <w:t>ČLAN 12.</w:t>
      </w:r>
      <w:proofErr w:type="gramEnd"/>
    </w:p>
    <w:p w:rsidR="005B4C05" w:rsidRDefault="0023213E" w:rsidP="00BE0CD0">
      <w:pPr>
        <w:ind w:left="114" w:right="70"/>
      </w:pPr>
      <w:r>
        <w:t>Ugovorne strane obavezuju se da de međusobnu poslovnu saradnju ostvariti u svemu u skladu sa pozitivnim propisima</w:t>
      </w:r>
      <w:proofErr w:type="gramStart"/>
      <w:r>
        <w:t>,  štiteći</w:t>
      </w:r>
      <w:proofErr w:type="gramEnd"/>
      <w:r>
        <w:t xml:space="preserve"> uzajamne interese i u svemu postupaju</w:t>
      </w:r>
      <w:r w:rsidR="00BE0CD0">
        <w:rPr>
          <w:lang w:val="sr-Latn-RS"/>
        </w:rPr>
        <w:t>ć</w:t>
      </w:r>
      <w:r>
        <w:t xml:space="preserve">i sa pažnjom dobrog privrednika i u skladu sa dobrim poslovnim običajima. Obaveze iz prethodng stava podrazumevaju striktnu obavezu čuvanja poslovne tajne i svih podataka o poslovanju ugovornih strana, čije bi neovlašdeno saopštavanje trećim  licima  moglo,  u  bilo  kom  smislu,  štetiti  poslovanju  i  ugledu  ugovornih  strana.  </w:t>
      </w:r>
      <w:proofErr w:type="gramStart"/>
      <w:r>
        <w:t>Za  slučaj</w:t>
      </w:r>
      <w:proofErr w:type="gramEnd"/>
      <w:r>
        <w:t xml:space="preserve">  nepoštovanja  obaveza  predviđenih članov</w:t>
      </w:r>
      <w:r w:rsidR="00BE0CD0">
        <w:t>ima 3, 4, 5, 6, 7, 8, i 9</w:t>
      </w:r>
      <w:r>
        <w:t xml:space="preserve"> ovog Ugovora, od strane subagenta, organizator putovanja je  ovlašćen za jednostrani raskid Ugovora o subagenturi, o čemu je dužan pismeno obavestiti subagenta. Pored toga, organizator u svakom slučaju ima pravo </w:t>
      </w:r>
      <w:proofErr w:type="gramStart"/>
      <w:r>
        <w:t>na</w:t>
      </w:r>
      <w:proofErr w:type="gramEnd"/>
      <w:r>
        <w:t xml:space="preserve"> naknadu štete, zbog nezakonitog i nesavesnog postupanja subagenta i nepoštovanja ugovorenih obaveza.</w:t>
      </w:r>
    </w:p>
    <w:p w:rsidR="005B4C05" w:rsidRDefault="0023213E" w:rsidP="00BE0CD0">
      <w:pPr>
        <w:spacing w:before="1"/>
        <w:ind w:left="5167" w:right="5155"/>
      </w:pPr>
      <w:proofErr w:type="gramStart"/>
      <w:r>
        <w:rPr>
          <w:b/>
        </w:rPr>
        <w:t>ČLAN 13.</w:t>
      </w:r>
      <w:proofErr w:type="gramEnd"/>
    </w:p>
    <w:p w:rsidR="005B4C05" w:rsidRDefault="0023213E" w:rsidP="00BE0CD0">
      <w:pPr>
        <w:ind w:left="114" w:right="79"/>
      </w:pPr>
      <w:proofErr w:type="gramStart"/>
      <w:r>
        <w:t>Na sva pitanja koja nisu obuhvaćena ovim Ugovorom, primenjivaće se odredbe Zakona o obligacionim odnosima i Zakona o turizmu.</w:t>
      </w:r>
      <w:proofErr w:type="gramEnd"/>
      <w:r>
        <w:t xml:space="preserve"> </w:t>
      </w:r>
      <w:proofErr w:type="gramStart"/>
      <w:r>
        <w:t>Za slučaj spora strane ugovaraju nadležnost Trgovinskog suda u Nišu, odnosno nadležnog suda prema sedištu organizatora putovanja.</w:t>
      </w:r>
      <w:proofErr w:type="gramEnd"/>
    </w:p>
    <w:p w:rsidR="005B4C05" w:rsidRDefault="0023213E" w:rsidP="00BE0CD0">
      <w:pPr>
        <w:spacing w:line="220" w:lineRule="exact"/>
        <w:ind w:left="5167" w:right="5155"/>
      </w:pPr>
      <w:proofErr w:type="gramStart"/>
      <w:r>
        <w:rPr>
          <w:b/>
        </w:rPr>
        <w:t>ČLAN 14.</w:t>
      </w:r>
      <w:proofErr w:type="gramEnd"/>
    </w:p>
    <w:p w:rsidR="005B4C05" w:rsidRDefault="0029764D" w:rsidP="00BE0CD0">
      <w:pPr>
        <w:spacing w:before="2"/>
        <w:ind w:left="114" w:right="70"/>
      </w:pPr>
      <w:r>
        <w:t xml:space="preserve">Ugovor  se  zaključuje  </w:t>
      </w:r>
      <w:r w:rsidR="00F10620">
        <w:t>na neodređeno vreme</w:t>
      </w:r>
      <w:r>
        <w:t xml:space="preserve">, </w:t>
      </w:r>
      <w:r w:rsidR="0023213E">
        <w:t xml:space="preserve">čime  prestaju  da  važe  svi  prethodno  sklopljeni  Ugovori  između  </w:t>
      </w:r>
      <w:r w:rsidR="00BE0CD0">
        <w:t>Lord</w:t>
      </w:r>
      <w:r w:rsidR="0023213E">
        <w:t xml:space="preserve">  Travela  kao organizatora putovanja i subagenta. Ugovor može obostrano da se raskine uz pismeno obaveštenje o raskidu, i to u otkaznom roku od 30 dana</w:t>
      </w:r>
      <w:proofErr w:type="gramStart"/>
      <w:r w:rsidR="0023213E">
        <w:t>,  sa</w:t>
      </w:r>
      <w:proofErr w:type="gramEnd"/>
      <w:r w:rsidR="0023213E">
        <w:t xml:space="preserve"> tim da se svaka ugovorna strana obavezuje da završi već preuzete obaveze povodom realizacije ovog ugovora,  uz izmirenje ugovorenih  obaveza.  Ugovor  je sačinjen  u 2  (dva) primerka  od kojih je po 1  (jedan)  nalazi  kod svake  od ugovornih  strana,  pošto su Ugovor pročitale i utvrdile da predstavlja njihovu saglasno izraženu volju, isti bez primedbi potpisuju.</w:t>
      </w:r>
    </w:p>
    <w:p w:rsidR="005B4C05" w:rsidRDefault="005B4C05" w:rsidP="00BE0CD0">
      <w:pPr>
        <w:spacing w:before="11" w:line="220" w:lineRule="exact"/>
        <w:rPr>
          <w:sz w:val="22"/>
          <w:szCs w:val="22"/>
        </w:rPr>
      </w:pPr>
    </w:p>
    <w:p w:rsidR="005B4C05" w:rsidRDefault="0023213E" w:rsidP="00BE0CD0">
      <w:pPr>
        <w:spacing w:line="220" w:lineRule="exact"/>
        <w:ind w:left="814"/>
      </w:pPr>
      <w:r>
        <w:rPr>
          <w:b/>
          <w:position w:val="-1"/>
        </w:rPr>
        <w:t>ORGANIZATOR                                                                                                                                SUBAGENT</w:t>
      </w:r>
    </w:p>
    <w:p w:rsidR="00BE0CD0" w:rsidRDefault="00BE0CD0" w:rsidP="00BE0CD0">
      <w:pPr>
        <w:spacing w:before="6" w:line="240" w:lineRule="exact"/>
        <w:rPr>
          <w:sz w:val="24"/>
          <w:szCs w:val="24"/>
        </w:rPr>
      </w:pPr>
    </w:p>
    <w:p w:rsidR="005B4C05" w:rsidRDefault="00501610" w:rsidP="00BE0CD0">
      <w:pPr>
        <w:tabs>
          <w:tab w:val="left" w:pos="11140"/>
        </w:tabs>
        <w:spacing w:before="34"/>
        <w:ind w:left="3716"/>
      </w:pPr>
      <w:r>
        <w:pict>
          <v:group id="_x0000_s1026" style="position:absolute;left:0;text-align:left;margin-left:21.8pt;margin-top:787.65pt;width:135pt;height:0;z-index:-251658240;mso-position-horizontal-relative:page;mso-position-vertical-relative:page" coordorigin="436,15753" coordsize="2700,0">
            <v:shape id="_x0000_s1027" style="position:absolute;left:436;top:15753;width:2700;height:0" coordorigin="436,15753" coordsize="2700,0" path="m436,15753r2700,e" filled="f" strokeweight=".63pt">
              <v:path arrowok="t"/>
            </v:shape>
            <w10:wrap anchorx="page" anchory="page"/>
          </v:group>
        </w:pict>
      </w:r>
      <w:r w:rsidR="00BE0CD0">
        <w:t xml:space="preserve">                                                            </w:t>
      </w:r>
      <w:r w:rsidR="0023213E">
        <w:t xml:space="preserve">                    </w:t>
      </w:r>
      <w:r w:rsidR="0023213E">
        <w:rPr>
          <w:u w:val="single" w:color="000000"/>
        </w:rPr>
        <w:t xml:space="preserve"> </w:t>
      </w:r>
      <w:r w:rsidR="0023213E">
        <w:rPr>
          <w:u w:val="single" w:color="000000"/>
        </w:rPr>
        <w:tab/>
      </w:r>
    </w:p>
    <w:sectPr w:rsidR="005B4C05">
      <w:pgSz w:w="11900" w:h="16840"/>
      <w:pgMar w:top="640" w:right="320" w:bottom="280" w:left="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35145"/>
    <w:multiLevelType w:val="multilevel"/>
    <w:tmpl w:val="F544CC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hyphenationZone w:val="425"/>
  <w:characterSpacingControl w:val="doNotCompress"/>
  <w:compat>
    <w:compatSetting w:name="compatibilityMode" w:uri="http://schemas.microsoft.com/office/word" w:val="14"/>
  </w:compat>
  <w:rsids>
    <w:rsidRoot w:val="005B4C05"/>
    <w:rsid w:val="000C6254"/>
    <w:rsid w:val="0023213E"/>
    <w:rsid w:val="0029764D"/>
    <w:rsid w:val="00501610"/>
    <w:rsid w:val="00540EBD"/>
    <w:rsid w:val="005B4C05"/>
    <w:rsid w:val="00607408"/>
    <w:rsid w:val="00771312"/>
    <w:rsid w:val="00A61783"/>
    <w:rsid w:val="00A9431E"/>
    <w:rsid w:val="00A97B06"/>
    <w:rsid w:val="00BE0CD0"/>
    <w:rsid w:val="00E53F4F"/>
    <w:rsid w:val="00F106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2063</Words>
  <Characters>11760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Todor</dc:creator>
  <cp:lastModifiedBy>Todor</cp:lastModifiedBy>
  <cp:revision>2</cp:revision>
  <cp:lastPrinted>2021-12-02T08:05:00Z</cp:lastPrinted>
  <dcterms:created xsi:type="dcterms:W3CDTF">2025-12-10T08:56:00Z</dcterms:created>
  <dcterms:modified xsi:type="dcterms:W3CDTF">2025-12-10T08:56:00Z</dcterms:modified>
</cp:coreProperties>
</file>